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3B251" w14:textId="45976849" w:rsidR="009F7D19" w:rsidRPr="00872EC6" w:rsidRDefault="009F7D19" w:rsidP="009F7D19">
      <w:pPr>
        <w:rPr>
          <w:rFonts w:ascii="Times New Roman" w:eastAsia="Times New Roman" w:hAnsi="Times New Roman"/>
          <w:b/>
          <w:sz w:val="21"/>
          <w:szCs w:val="21"/>
          <w:lang w:val="fr-CA"/>
        </w:rPr>
      </w:pPr>
      <w:r w:rsidRPr="00872EC6">
        <w:rPr>
          <w:rFonts w:ascii="Times New Roman" w:hAnsi="Times New Roman"/>
          <w:b/>
          <w:sz w:val="21"/>
          <w:lang w:val="fr-CA"/>
        </w:rPr>
        <w:t xml:space="preserve">Tableau </w:t>
      </w:r>
      <w:r w:rsidR="005321AA">
        <w:rPr>
          <w:rFonts w:ascii="Times New Roman" w:hAnsi="Times New Roman"/>
          <w:b/>
          <w:sz w:val="21"/>
          <w:lang w:val="fr-CA"/>
        </w:rPr>
        <w:t>B-</w:t>
      </w:r>
      <w:r w:rsidRPr="00872EC6">
        <w:rPr>
          <w:rFonts w:ascii="Times New Roman" w:hAnsi="Times New Roman"/>
          <w:b/>
          <w:sz w:val="21"/>
          <w:lang w:val="fr-CA"/>
        </w:rPr>
        <w:t>2</w:t>
      </w:r>
      <w:r w:rsidR="005321AA">
        <w:rPr>
          <w:rFonts w:ascii="Times New Roman" w:hAnsi="Times New Roman"/>
          <w:b/>
          <w:sz w:val="21"/>
          <w:lang w:val="fr-CA"/>
        </w:rPr>
        <w:t xml:space="preserve"> / Tableau K-1 - </w:t>
      </w:r>
      <w:r w:rsidRPr="00872EC6">
        <w:rPr>
          <w:rFonts w:ascii="Times New Roman" w:hAnsi="Times New Roman"/>
          <w:b/>
          <w:sz w:val="21"/>
          <w:lang w:val="fr-CA"/>
        </w:rPr>
        <w:t xml:space="preserve">Interactions environnementales et socioéconomiques </w:t>
      </w:r>
    </w:p>
    <w:tbl>
      <w:tblPr>
        <w:tblpPr w:leftFromText="180" w:rightFromText="180" w:horzAnchor="margin" w:tblpX="13" w:tblpY="804"/>
        <w:tblW w:w="1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1458"/>
        <w:gridCol w:w="1597"/>
        <w:gridCol w:w="2363"/>
        <w:gridCol w:w="1440"/>
        <w:gridCol w:w="1620"/>
        <w:gridCol w:w="1440"/>
        <w:gridCol w:w="1530"/>
        <w:gridCol w:w="3060"/>
        <w:gridCol w:w="2412"/>
      </w:tblGrid>
      <w:tr w:rsidR="009F7D19" w:rsidRPr="009660AD" w14:paraId="1F20D526" w14:textId="77777777" w:rsidTr="005321AA">
        <w:trPr>
          <w:trHeight w:val="2690"/>
        </w:trPr>
        <w:tc>
          <w:tcPr>
            <w:tcW w:w="1355" w:type="dxa"/>
            <w:shd w:val="clear" w:color="auto" w:fill="F2F2F2" w:themeFill="background1" w:themeFillShade="F2"/>
          </w:tcPr>
          <w:p w14:paraId="5ADCC430" w14:textId="77777777" w:rsidR="009F7D19" w:rsidRPr="00300691" w:rsidRDefault="009F7D19" w:rsidP="00F17D85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00691">
              <w:rPr>
                <w:rFonts w:ascii="Times New Roman" w:hAnsi="Times New Roman"/>
                <w:b/>
                <w:sz w:val="16"/>
                <w:szCs w:val="16"/>
              </w:rPr>
              <w:t>Élément</w:t>
            </w:r>
            <w:proofErr w:type="spellEnd"/>
          </w:p>
        </w:tc>
        <w:tc>
          <w:tcPr>
            <w:tcW w:w="1458" w:type="dxa"/>
            <w:shd w:val="clear" w:color="auto" w:fill="F2F2F2" w:themeFill="background1" w:themeFillShade="F2"/>
          </w:tcPr>
          <w:p w14:paraId="625F3B74" w14:textId="77777777" w:rsidR="009F7D19" w:rsidRPr="00300691" w:rsidRDefault="009F7D19" w:rsidP="00F17D85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300691">
              <w:rPr>
                <w:rFonts w:ascii="Times New Roman" w:hAnsi="Times New Roman"/>
                <w:b/>
                <w:sz w:val="16"/>
                <w:szCs w:val="16"/>
              </w:rPr>
              <w:t>Interaction (</w:t>
            </w:r>
            <w:proofErr w:type="spellStart"/>
            <w:r w:rsidRPr="00300691">
              <w:rPr>
                <w:rFonts w:ascii="Times New Roman" w:hAnsi="Times New Roman"/>
                <w:b/>
                <w:sz w:val="16"/>
                <w:szCs w:val="16"/>
              </w:rPr>
              <w:t>Oui</w:t>
            </w:r>
            <w:proofErr w:type="spellEnd"/>
            <w:r w:rsidRPr="0030069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00691">
              <w:rPr>
                <w:rFonts w:ascii="Times New Roman" w:hAnsi="Times New Roman"/>
                <w:b/>
                <w:sz w:val="16"/>
                <w:szCs w:val="16"/>
              </w:rPr>
              <w:t>ou</w:t>
            </w:r>
            <w:proofErr w:type="spellEnd"/>
            <w:r w:rsidRPr="00300691">
              <w:rPr>
                <w:rFonts w:ascii="Times New Roman" w:hAnsi="Times New Roman"/>
                <w:b/>
                <w:sz w:val="16"/>
                <w:szCs w:val="16"/>
              </w:rPr>
              <w:t xml:space="preserve"> Non)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7A78BF0F" w14:textId="77777777" w:rsidR="009F7D19" w:rsidRPr="003E485E" w:rsidRDefault="009F7D19" w:rsidP="00F17D85">
            <w:pPr>
              <w:spacing w:after="120"/>
              <w:rPr>
                <w:rFonts w:ascii="Times New Roman" w:hAnsi="Times New Roman"/>
                <w:b/>
                <w:sz w:val="16"/>
                <w:szCs w:val="16"/>
                <w:lang w:val="fr-CA"/>
              </w:rPr>
            </w:pPr>
            <w:r w:rsidRPr="003E485E">
              <w:rPr>
                <w:rFonts w:ascii="Times New Roman" w:hAnsi="Times New Roman"/>
                <w:b/>
                <w:sz w:val="16"/>
                <w:szCs w:val="16"/>
                <w:lang w:val="fr-CA"/>
              </w:rPr>
              <w:t>Description des interactions (si aucune interaction n’est prévue, fournir une justification)</w:t>
            </w:r>
          </w:p>
        </w:tc>
        <w:tc>
          <w:tcPr>
            <w:tcW w:w="2363" w:type="dxa"/>
            <w:shd w:val="clear" w:color="auto" w:fill="F2F2F2" w:themeFill="background1" w:themeFillShade="F2"/>
          </w:tcPr>
          <w:p w14:paraId="05468E33" w14:textId="77777777" w:rsidR="009F7D19" w:rsidRPr="003E485E" w:rsidRDefault="009F7D19" w:rsidP="00F17D85">
            <w:pPr>
              <w:spacing w:after="120"/>
              <w:rPr>
                <w:rFonts w:ascii="Times New Roman" w:hAnsi="Times New Roman"/>
                <w:b/>
                <w:sz w:val="16"/>
                <w:szCs w:val="16"/>
                <w:lang w:val="fr-CA"/>
              </w:rPr>
            </w:pPr>
            <w:r w:rsidRPr="003E485E">
              <w:rPr>
                <w:rFonts w:ascii="Times New Roman" w:hAnsi="Times New Roman"/>
                <w:b/>
                <w:sz w:val="16"/>
                <w:szCs w:val="16"/>
                <w:lang w:val="fr-CA"/>
              </w:rPr>
              <w:t>État de l’élément – étude ou levé précis (terminé, en cours, date prévue)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EC9F5CB" w14:textId="77777777" w:rsidR="009F7D19" w:rsidRPr="00300691" w:rsidRDefault="009F7D19" w:rsidP="00F17D85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300691">
              <w:rPr>
                <w:rFonts w:ascii="Times New Roman" w:hAnsi="Times New Roman"/>
                <w:b/>
                <w:sz w:val="16"/>
                <w:szCs w:val="16"/>
              </w:rPr>
              <w:t xml:space="preserve">Description des </w:t>
            </w:r>
            <w:proofErr w:type="spellStart"/>
            <w:r w:rsidRPr="00300691">
              <w:rPr>
                <w:rFonts w:ascii="Times New Roman" w:hAnsi="Times New Roman"/>
                <w:b/>
                <w:sz w:val="16"/>
                <w:szCs w:val="16"/>
              </w:rPr>
              <w:t>effets</w:t>
            </w:r>
            <w:proofErr w:type="spellEnd"/>
            <w:r w:rsidRPr="0030069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00691">
              <w:rPr>
                <w:rFonts w:ascii="Times New Roman" w:hAnsi="Times New Roman"/>
                <w:b/>
                <w:sz w:val="16"/>
                <w:szCs w:val="16"/>
              </w:rPr>
              <w:t>potentiels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</w:tcPr>
          <w:p w14:paraId="24E76096" w14:textId="77777777" w:rsidR="009F7D19" w:rsidRPr="003E485E" w:rsidRDefault="009F7D19" w:rsidP="00F17D85">
            <w:pPr>
              <w:spacing w:after="120"/>
              <w:rPr>
                <w:rFonts w:ascii="Times New Roman" w:hAnsi="Times New Roman"/>
                <w:b/>
                <w:sz w:val="16"/>
                <w:szCs w:val="16"/>
                <w:lang w:val="fr-CA"/>
              </w:rPr>
            </w:pPr>
            <w:r w:rsidRPr="003E485E">
              <w:rPr>
                <w:rFonts w:ascii="Times New Roman" w:hAnsi="Times New Roman"/>
                <w:b/>
                <w:sz w:val="16"/>
                <w:szCs w:val="16"/>
                <w:lang w:val="fr-CA"/>
              </w:rPr>
              <w:t>Prise de mesures d’atténuation pour corriger les effets nuisibles potentiels (Oui ou Non)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5B712D70" w14:textId="77777777" w:rsidR="009F7D19" w:rsidRPr="003E485E" w:rsidRDefault="009F7D19" w:rsidP="00F17D85">
            <w:pPr>
              <w:spacing w:after="120"/>
              <w:rPr>
                <w:rFonts w:ascii="Times New Roman" w:hAnsi="Times New Roman"/>
                <w:b/>
                <w:sz w:val="16"/>
                <w:szCs w:val="16"/>
                <w:lang w:val="fr-CA"/>
              </w:rPr>
            </w:pPr>
            <w:r w:rsidRPr="003E485E">
              <w:rPr>
                <w:rFonts w:ascii="Times New Roman" w:hAnsi="Times New Roman"/>
                <w:b/>
                <w:sz w:val="16"/>
                <w:szCs w:val="16"/>
                <w:lang w:val="fr-CA"/>
              </w:rPr>
              <w:t>Description des mesures d’atténuation à prendre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FE8FE73" w14:textId="77777777" w:rsidR="009F7D19" w:rsidRPr="003E485E" w:rsidRDefault="009F7D19" w:rsidP="00F17D85">
            <w:pPr>
              <w:spacing w:after="120"/>
              <w:rPr>
                <w:rFonts w:ascii="Times New Roman" w:hAnsi="Times New Roman"/>
                <w:b/>
                <w:sz w:val="16"/>
                <w:szCs w:val="16"/>
                <w:lang w:val="fr-CA"/>
              </w:rPr>
            </w:pPr>
            <w:r w:rsidRPr="003E485E">
              <w:rPr>
                <w:rFonts w:ascii="Times New Roman" w:hAnsi="Times New Roman"/>
                <w:b/>
                <w:sz w:val="16"/>
                <w:szCs w:val="16"/>
                <w:lang w:val="fr-CA"/>
              </w:rPr>
              <w:t xml:space="preserve">Description des effets résiduels après l’application de mesures d’atténuation, y compris la portée spatiale et temporelle des effets 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487656AC" w14:textId="77777777" w:rsidR="009F7D19" w:rsidRPr="00300691" w:rsidRDefault="009F7D19" w:rsidP="00F17D8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3E485E">
              <w:rPr>
                <w:rFonts w:ascii="Times New Roman" w:hAnsi="Times New Roman"/>
                <w:b/>
                <w:sz w:val="16"/>
                <w:szCs w:val="16"/>
                <w:lang w:val="fr-CA"/>
              </w:rPr>
              <w:t xml:space="preserve">Préciser si une interaction est probable entre les effets résiduels prévus du projet et les effets d’autres projets ou activités menés ou devant être menés (Oui ou Non). </w:t>
            </w:r>
            <w:r w:rsidRPr="00300691">
              <w:rPr>
                <w:rFonts w:ascii="Times New Roman" w:hAnsi="Times New Roman"/>
                <w:b/>
                <w:sz w:val="16"/>
                <w:szCs w:val="16"/>
              </w:rPr>
              <w:t xml:space="preserve">Dans </w:t>
            </w:r>
            <w:proofErr w:type="spellStart"/>
            <w:r w:rsidRPr="00300691">
              <w:rPr>
                <w:rFonts w:ascii="Times New Roman" w:hAnsi="Times New Roman"/>
                <w:b/>
                <w:sz w:val="16"/>
                <w:szCs w:val="16"/>
              </w:rPr>
              <w:t>l’affirmative</w:t>
            </w:r>
            <w:proofErr w:type="spellEnd"/>
            <w:r w:rsidRPr="00300691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300691">
              <w:rPr>
                <w:rFonts w:ascii="Times New Roman" w:hAnsi="Times New Roman"/>
                <w:b/>
                <w:sz w:val="16"/>
                <w:szCs w:val="16"/>
              </w:rPr>
              <w:t>décrire</w:t>
            </w:r>
            <w:proofErr w:type="spellEnd"/>
            <w:r w:rsidRPr="00300691">
              <w:rPr>
                <w:rFonts w:ascii="Times New Roman" w:hAnsi="Times New Roman"/>
                <w:b/>
                <w:sz w:val="16"/>
                <w:szCs w:val="16"/>
              </w:rPr>
              <w:t xml:space="preserve"> les </w:t>
            </w:r>
            <w:proofErr w:type="spellStart"/>
            <w:r w:rsidRPr="00300691">
              <w:rPr>
                <w:rFonts w:ascii="Times New Roman" w:hAnsi="Times New Roman"/>
                <w:b/>
                <w:sz w:val="16"/>
                <w:szCs w:val="16"/>
              </w:rPr>
              <w:t>effets</w:t>
            </w:r>
            <w:proofErr w:type="spellEnd"/>
            <w:r w:rsidRPr="0030069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00691">
              <w:rPr>
                <w:rFonts w:ascii="Times New Roman" w:hAnsi="Times New Roman"/>
                <w:b/>
                <w:sz w:val="16"/>
                <w:szCs w:val="16"/>
              </w:rPr>
              <w:t>cumulatifs</w:t>
            </w:r>
            <w:proofErr w:type="spellEnd"/>
            <w:r w:rsidRPr="00300691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14:paraId="7EE7D69A" w14:textId="77777777" w:rsidR="009F7D19" w:rsidRPr="003E485E" w:rsidRDefault="009F7D19" w:rsidP="00F17D85">
            <w:pPr>
              <w:spacing w:after="120"/>
              <w:rPr>
                <w:rFonts w:ascii="Times New Roman" w:hAnsi="Times New Roman"/>
                <w:b/>
                <w:sz w:val="16"/>
                <w:szCs w:val="16"/>
                <w:lang w:val="fr-CA"/>
              </w:rPr>
            </w:pPr>
            <w:r w:rsidRPr="003E485E">
              <w:rPr>
                <w:rFonts w:ascii="Times New Roman" w:hAnsi="Times New Roman"/>
                <w:b/>
                <w:sz w:val="16"/>
                <w:szCs w:val="16"/>
                <w:lang w:val="fr-CA"/>
              </w:rPr>
              <w:t>Plan de surveillance et information détaillée</w:t>
            </w:r>
          </w:p>
        </w:tc>
      </w:tr>
      <w:tr w:rsidR="009F7D19" w:rsidRPr="00300691" w14:paraId="4DF09269" w14:textId="77777777" w:rsidTr="00F17D85">
        <w:tc>
          <w:tcPr>
            <w:tcW w:w="1355" w:type="dxa"/>
            <w:shd w:val="clear" w:color="auto" w:fill="auto"/>
          </w:tcPr>
          <w:p w14:paraId="499DC861" w14:textId="77777777" w:rsidR="009F7D19" w:rsidRPr="00300691" w:rsidRDefault="009F7D19" w:rsidP="00F17D85">
            <w:pPr>
              <w:spacing w:before="8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Environnement</w:t>
            </w:r>
            <w:proofErr w:type="spellEnd"/>
            <w:r w:rsidRPr="00300691">
              <w:rPr>
                <w:rFonts w:ascii="Times New Roman" w:hAnsi="Times New Roman"/>
                <w:sz w:val="16"/>
                <w:szCs w:val="16"/>
              </w:rPr>
              <w:t xml:space="preserve"> physique et </w:t>
            </w: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météorologique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14:paraId="451D0635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</w:tcPr>
          <w:p w14:paraId="0583F859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auto"/>
          </w:tcPr>
          <w:p w14:paraId="32DB20AF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B81B5D0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5A28B70A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702E999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75C89328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2AC25A0C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14:paraId="7D054337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7D19" w:rsidRPr="009660AD" w14:paraId="3DB6EEBF" w14:textId="77777777" w:rsidTr="00F17D85">
        <w:tc>
          <w:tcPr>
            <w:tcW w:w="1355" w:type="dxa"/>
            <w:shd w:val="clear" w:color="auto" w:fill="auto"/>
          </w:tcPr>
          <w:p w14:paraId="212DA2AF" w14:textId="77777777" w:rsidR="009F7D19" w:rsidRPr="003E485E" w:rsidRDefault="009F7D19" w:rsidP="00F17D85">
            <w:pPr>
              <w:spacing w:before="80"/>
              <w:rPr>
                <w:rFonts w:ascii="Times New Roman" w:hAnsi="Times New Roman"/>
                <w:sz w:val="16"/>
                <w:szCs w:val="16"/>
                <w:lang w:val="fr-CA"/>
              </w:rPr>
            </w:pPr>
            <w:r w:rsidRPr="003E485E">
              <w:rPr>
                <w:rFonts w:ascii="Times New Roman" w:hAnsi="Times New Roman"/>
                <w:sz w:val="16"/>
                <w:szCs w:val="16"/>
                <w:lang w:val="fr-CA"/>
              </w:rPr>
              <w:t>Sol et productivité du sol</w:t>
            </w:r>
          </w:p>
        </w:tc>
        <w:tc>
          <w:tcPr>
            <w:tcW w:w="1458" w:type="dxa"/>
            <w:shd w:val="clear" w:color="auto" w:fill="auto"/>
          </w:tcPr>
          <w:p w14:paraId="6EC6D38F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597" w:type="dxa"/>
          </w:tcPr>
          <w:p w14:paraId="5CAF19CC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2363" w:type="dxa"/>
            <w:shd w:val="clear" w:color="auto" w:fill="auto"/>
          </w:tcPr>
          <w:p w14:paraId="447D82E6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  <w:shd w:val="clear" w:color="auto" w:fill="auto"/>
          </w:tcPr>
          <w:p w14:paraId="1E137897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6C05F3D2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  <w:shd w:val="clear" w:color="auto" w:fill="auto"/>
          </w:tcPr>
          <w:p w14:paraId="3B67BD9E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530" w:type="dxa"/>
            <w:shd w:val="clear" w:color="auto" w:fill="auto"/>
          </w:tcPr>
          <w:p w14:paraId="15E239D5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3060" w:type="dxa"/>
            <w:shd w:val="clear" w:color="auto" w:fill="auto"/>
          </w:tcPr>
          <w:p w14:paraId="22D15548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2412" w:type="dxa"/>
            <w:shd w:val="clear" w:color="auto" w:fill="auto"/>
          </w:tcPr>
          <w:p w14:paraId="53C167C6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</w:tr>
      <w:tr w:rsidR="009F7D19" w:rsidRPr="00300691" w14:paraId="2EA5EB89" w14:textId="77777777" w:rsidTr="00F17D85">
        <w:tc>
          <w:tcPr>
            <w:tcW w:w="1355" w:type="dxa"/>
            <w:shd w:val="clear" w:color="auto" w:fill="auto"/>
          </w:tcPr>
          <w:p w14:paraId="2DF1EABB" w14:textId="77777777" w:rsidR="009F7D19" w:rsidRPr="00300691" w:rsidRDefault="009F7D19" w:rsidP="00F17D85">
            <w:pPr>
              <w:spacing w:before="8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Végétation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14:paraId="34C6DD81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</w:tcPr>
          <w:p w14:paraId="4C2C61F9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auto"/>
          </w:tcPr>
          <w:p w14:paraId="5DB76B91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0A678E8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6D795750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3177BA4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16EF2BDB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70722BE6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14:paraId="670B115C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7D19" w:rsidRPr="009660AD" w14:paraId="28C9BF90" w14:textId="77777777" w:rsidTr="00F17D85">
        <w:tc>
          <w:tcPr>
            <w:tcW w:w="1355" w:type="dxa"/>
            <w:shd w:val="clear" w:color="auto" w:fill="auto"/>
          </w:tcPr>
          <w:p w14:paraId="2E49BCF0" w14:textId="77777777" w:rsidR="009F7D19" w:rsidRPr="003E485E" w:rsidRDefault="009F7D19" w:rsidP="00F17D85">
            <w:pPr>
              <w:spacing w:before="80"/>
              <w:rPr>
                <w:rFonts w:ascii="Times New Roman" w:hAnsi="Times New Roman"/>
                <w:sz w:val="16"/>
                <w:szCs w:val="16"/>
                <w:lang w:val="fr-CA"/>
              </w:rPr>
            </w:pPr>
            <w:r w:rsidRPr="003E485E">
              <w:rPr>
                <w:rFonts w:ascii="Times New Roman" w:hAnsi="Times New Roman"/>
                <w:sz w:val="16"/>
                <w:szCs w:val="16"/>
                <w:lang w:val="fr-CA"/>
              </w:rPr>
              <w:t>Qualité de l’eau et quantité d’eau</w:t>
            </w:r>
          </w:p>
        </w:tc>
        <w:tc>
          <w:tcPr>
            <w:tcW w:w="1458" w:type="dxa"/>
            <w:shd w:val="clear" w:color="auto" w:fill="auto"/>
          </w:tcPr>
          <w:p w14:paraId="5DE218AE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597" w:type="dxa"/>
          </w:tcPr>
          <w:p w14:paraId="45D9AEB7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2363" w:type="dxa"/>
            <w:shd w:val="clear" w:color="auto" w:fill="auto"/>
          </w:tcPr>
          <w:p w14:paraId="4B1084B6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  <w:shd w:val="clear" w:color="auto" w:fill="auto"/>
          </w:tcPr>
          <w:p w14:paraId="53C018FA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0B8B0704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  <w:shd w:val="clear" w:color="auto" w:fill="auto"/>
          </w:tcPr>
          <w:p w14:paraId="6F98CFE9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530" w:type="dxa"/>
            <w:shd w:val="clear" w:color="auto" w:fill="auto"/>
          </w:tcPr>
          <w:p w14:paraId="546D04F8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3060" w:type="dxa"/>
            <w:shd w:val="clear" w:color="auto" w:fill="auto"/>
          </w:tcPr>
          <w:p w14:paraId="75648A83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2412" w:type="dxa"/>
            <w:shd w:val="clear" w:color="auto" w:fill="auto"/>
          </w:tcPr>
          <w:p w14:paraId="2D22BD6D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</w:tr>
      <w:tr w:rsidR="009F7D19" w:rsidRPr="009660AD" w14:paraId="653C2474" w14:textId="77777777" w:rsidTr="00F17D85">
        <w:tc>
          <w:tcPr>
            <w:tcW w:w="1355" w:type="dxa"/>
            <w:shd w:val="clear" w:color="auto" w:fill="auto"/>
          </w:tcPr>
          <w:p w14:paraId="5EC6BD4B" w14:textId="77777777" w:rsidR="009F7D19" w:rsidRPr="003E485E" w:rsidRDefault="009F7D19" w:rsidP="00F17D85">
            <w:pPr>
              <w:spacing w:before="80"/>
              <w:rPr>
                <w:rFonts w:ascii="Times New Roman" w:hAnsi="Times New Roman"/>
                <w:sz w:val="16"/>
                <w:szCs w:val="16"/>
                <w:lang w:val="fr-CA"/>
              </w:rPr>
            </w:pPr>
            <w:r w:rsidRPr="003E485E">
              <w:rPr>
                <w:rFonts w:ascii="Times New Roman" w:hAnsi="Times New Roman"/>
                <w:sz w:val="16"/>
                <w:szCs w:val="16"/>
                <w:lang w:val="fr-CA"/>
              </w:rPr>
              <w:t>Poisson et habitat du poisson</w:t>
            </w:r>
          </w:p>
        </w:tc>
        <w:tc>
          <w:tcPr>
            <w:tcW w:w="1458" w:type="dxa"/>
            <w:shd w:val="clear" w:color="auto" w:fill="auto"/>
          </w:tcPr>
          <w:p w14:paraId="0958D91D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597" w:type="dxa"/>
          </w:tcPr>
          <w:p w14:paraId="308DF278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2363" w:type="dxa"/>
            <w:shd w:val="clear" w:color="auto" w:fill="auto"/>
          </w:tcPr>
          <w:p w14:paraId="509BC3A1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  <w:shd w:val="clear" w:color="auto" w:fill="auto"/>
          </w:tcPr>
          <w:p w14:paraId="02ACCFC2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3AAAF7E7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  <w:shd w:val="clear" w:color="auto" w:fill="auto"/>
          </w:tcPr>
          <w:p w14:paraId="4BF53C20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530" w:type="dxa"/>
            <w:shd w:val="clear" w:color="auto" w:fill="auto"/>
          </w:tcPr>
          <w:p w14:paraId="1A1074FD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3060" w:type="dxa"/>
            <w:shd w:val="clear" w:color="auto" w:fill="auto"/>
          </w:tcPr>
          <w:p w14:paraId="0464CDD4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2412" w:type="dxa"/>
            <w:shd w:val="clear" w:color="auto" w:fill="auto"/>
          </w:tcPr>
          <w:p w14:paraId="2A38EF2C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</w:tr>
      <w:tr w:rsidR="009F7D19" w:rsidRPr="00300691" w14:paraId="07E4C618" w14:textId="77777777" w:rsidTr="00F17D85">
        <w:tc>
          <w:tcPr>
            <w:tcW w:w="1355" w:type="dxa"/>
            <w:shd w:val="clear" w:color="auto" w:fill="auto"/>
          </w:tcPr>
          <w:p w14:paraId="4F4F5C31" w14:textId="77777777" w:rsidR="009F7D19" w:rsidRPr="00300691" w:rsidRDefault="009F7D19" w:rsidP="00F17D85">
            <w:pPr>
              <w:spacing w:before="80"/>
              <w:rPr>
                <w:rFonts w:ascii="Times New Roman" w:hAnsi="Times New Roman"/>
                <w:sz w:val="16"/>
                <w:szCs w:val="16"/>
              </w:rPr>
            </w:pPr>
            <w:r w:rsidRPr="00300691">
              <w:rPr>
                <w:rFonts w:ascii="Times New Roman" w:hAnsi="Times New Roman"/>
                <w:sz w:val="16"/>
                <w:szCs w:val="16"/>
              </w:rPr>
              <w:t xml:space="preserve">Milieux </w:t>
            </w: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humides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14:paraId="3290ACC7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</w:tcPr>
          <w:p w14:paraId="73411420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auto"/>
          </w:tcPr>
          <w:p w14:paraId="22ADF48E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68BB8D7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393ECDFF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9718AD3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53E79CAA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777201B1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14:paraId="6BB7DEA1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7D19" w:rsidRPr="00300691" w14:paraId="4C7F0BC7" w14:textId="77777777" w:rsidTr="00F17D85">
        <w:tc>
          <w:tcPr>
            <w:tcW w:w="1355" w:type="dxa"/>
            <w:shd w:val="clear" w:color="auto" w:fill="auto"/>
          </w:tcPr>
          <w:p w14:paraId="6E904714" w14:textId="77777777" w:rsidR="009F7D19" w:rsidRPr="00300691" w:rsidRDefault="009F7D19" w:rsidP="00F17D85">
            <w:pPr>
              <w:spacing w:before="8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Faune</w:t>
            </w:r>
            <w:proofErr w:type="spellEnd"/>
            <w:r w:rsidRPr="00300691">
              <w:rPr>
                <w:rFonts w:ascii="Times New Roman" w:hAnsi="Times New Roman"/>
                <w:sz w:val="16"/>
                <w:szCs w:val="16"/>
              </w:rPr>
              <w:t xml:space="preserve"> et habitat </w:t>
            </w: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faunique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14:paraId="3003CB98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</w:tcPr>
          <w:p w14:paraId="1CA64D7A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auto"/>
          </w:tcPr>
          <w:p w14:paraId="32F71132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B5B76C4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0EE8219C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A5E206E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080F1619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45CF738E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14:paraId="4290EA73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7D19" w:rsidRPr="009660AD" w14:paraId="4F933E4D" w14:textId="77777777" w:rsidTr="00F17D85">
        <w:tc>
          <w:tcPr>
            <w:tcW w:w="1355" w:type="dxa"/>
            <w:shd w:val="clear" w:color="auto" w:fill="auto"/>
          </w:tcPr>
          <w:p w14:paraId="40F3AE81" w14:textId="77777777" w:rsidR="009F7D19" w:rsidRPr="003E485E" w:rsidRDefault="009F7D19" w:rsidP="00F17D85">
            <w:pPr>
              <w:spacing w:before="80"/>
              <w:rPr>
                <w:rFonts w:ascii="Times New Roman" w:hAnsi="Times New Roman"/>
                <w:sz w:val="16"/>
                <w:szCs w:val="16"/>
                <w:lang w:val="fr-CA"/>
              </w:rPr>
            </w:pPr>
            <w:r w:rsidRPr="003E485E">
              <w:rPr>
                <w:rFonts w:ascii="Times New Roman" w:hAnsi="Times New Roman"/>
                <w:sz w:val="16"/>
                <w:szCs w:val="16"/>
                <w:lang w:val="fr-CA"/>
              </w:rPr>
              <w:t xml:space="preserve">Espèces en péril ou à statut particulier et </w:t>
            </w:r>
            <w:r w:rsidRPr="003E485E">
              <w:rPr>
                <w:rFonts w:ascii="Times New Roman" w:hAnsi="Times New Roman"/>
                <w:sz w:val="16"/>
                <w:szCs w:val="16"/>
                <w:lang w:val="fr-CA"/>
              </w:rPr>
              <w:lastRenderedPageBreak/>
              <w:t>habitats de ces espèces</w:t>
            </w:r>
          </w:p>
        </w:tc>
        <w:tc>
          <w:tcPr>
            <w:tcW w:w="1458" w:type="dxa"/>
            <w:shd w:val="clear" w:color="auto" w:fill="auto"/>
          </w:tcPr>
          <w:p w14:paraId="5F7A6334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597" w:type="dxa"/>
          </w:tcPr>
          <w:p w14:paraId="753CA1A5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2363" w:type="dxa"/>
            <w:shd w:val="clear" w:color="auto" w:fill="auto"/>
          </w:tcPr>
          <w:p w14:paraId="32123C64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  <w:shd w:val="clear" w:color="auto" w:fill="auto"/>
          </w:tcPr>
          <w:p w14:paraId="00A38F24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1DB6FE25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  <w:shd w:val="clear" w:color="auto" w:fill="auto"/>
          </w:tcPr>
          <w:p w14:paraId="10408F69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530" w:type="dxa"/>
            <w:shd w:val="clear" w:color="auto" w:fill="auto"/>
          </w:tcPr>
          <w:p w14:paraId="17CA7671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3060" w:type="dxa"/>
            <w:shd w:val="clear" w:color="auto" w:fill="auto"/>
          </w:tcPr>
          <w:p w14:paraId="4D2E8D3A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2412" w:type="dxa"/>
            <w:shd w:val="clear" w:color="auto" w:fill="auto"/>
          </w:tcPr>
          <w:p w14:paraId="0DECC6CC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</w:tr>
      <w:tr w:rsidR="009F7D19" w:rsidRPr="00300691" w14:paraId="554EA5D1" w14:textId="77777777" w:rsidTr="00F17D85">
        <w:tc>
          <w:tcPr>
            <w:tcW w:w="1355" w:type="dxa"/>
            <w:shd w:val="clear" w:color="auto" w:fill="auto"/>
          </w:tcPr>
          <w:p w14:paraId="5EC9E0AB" w14:textId="77777777" w:rsidR="009F7D19" w:rsidRPr="00300691" w:rsidRDefault="009F7D19" w:rsidP="00F17D85">
            <w:pPr>
              <w:spacing w:before="8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Émissions</w:t>
            </w:r>
            <w:proofErr w:type="spellEnd"/>
            <w:r w:rsidRPr="003006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atmosphériques</w:t>
            </w:r>
            <w:proofErr w:type="spellEnd"/>
            <w:r w:rsidRPr="0030069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58" w:type="dxa"/>
            <w:shd w:val="clear" w:color="auto" w:fill="auto"/>
          </w:tcPr>
          <w:p w14:paraId="01BCF204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</w:tcPr>
          <w:p w14:paraId="489D3A86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auto"/>
          </w:tcPr>
          <w:p w14:paraId="52DB13ED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998557F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2414C048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B214726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56B35119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383B132F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14:paraId="4D5BC984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7D19" w:rsidRPr="00300691" w14:paraId="63B2EE90" w14:textId="77777777" w:rsidTr="00F17D85">
        <w:tc>
          <w:tcPr>
            <w:tcW w:w="1355" w:type="dxa"/>
            <w:shd w:val="clear" w:color="auto" w:fill="auto"/>
          </w:tcPr>
          <w:p w14:paraId="453C2D19" w14:textId="77777777" w:rsidR="009F7D19" w:rsidRPr="00300691" w:rsidRDefault="009F7D19" w:rsidP="00F17D85">
            <w:pPr>
              <w:spacing w:before="8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Émissions</w:t>
            </w:r>
            <w:proofErr w:type="spellEnd"/>
            <w:r w:rsidRPr="00300691">
              <w:rPr>
                <w:rFonts w:ascii="Times New Roman" w:hAnsi="Times New Roman"/>
                <w:sz w:val="16"/>
                <w:szCs w:val="16"/>
              </w:rPr>
              <w:t xml:space="preserve"> de GES</w:t>
            </w:r>
          </w:p>
        </w:tc>
        <w:tc>
          <w:tcPr>
            <w:tcW w:w="1458" w:type="dxa"/>
            <w:shd w:val="clear" w:color="auto" w:fill="auto"/>
          </w:tcPr>
          <w:p w14:paraId="309B00AF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</w:tcPr>
          <w:p w14:paraId="457602EE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auto"/>
          </w:tcPr>
          <w:p w14:paraId="5B5B37A1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5720D27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36F8011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790B90F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461846B8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2C5DEB9E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14:paraId="2A24E005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7D19" w:rsidRPr="00300691" w14:paraId="68CA637D" w14:textId="77777777" w:rsidTr="00F17D85">
        <w:tc>
          <w:tcPr>
            <w:tcW w:w="1355" w:type="dxa"/>
            <w:shd w:val="clear" w:color="auto" w:fill="auto"/>
          </w:tcPr>
          <w:p w14:paraId="627706D7" w14:textId="77777777" w:rsidR="009F7D19" w:rsidRPr="00300691" w:rsidRDefault="009F7D19" w:rsidP="00F17D85">
            <w:pPr>
              <w:spacing w:before="8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Environnement</w:t>
            </w:r>
            <w:proofErr w:type="spellEnd"/>
            <w:r w:rsidRPr="003006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acoustique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14:paraId="0B4E61F7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</w:tcPr>
          <w:p w14:paraId="5910FDDF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auto"/>
          </w:tcPr>
          <w:p w14:paraId="7BE8363D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675C763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3F6ED2F1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99F4750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0E7F80C9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4C7C65C0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14:paraId="5B586292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7D19" w:rsidRPr="009660AD" w14:paraId="71A6EAFC" w14:textId="77777777" w:rsidTr="00F17D85">
        <w:tc>
          <w:tcPr>
            <w:tcW w:w="1355" w:type="dxa"/>
            <w:shd w:val="clear" w:color="auto" w:fill="auto"/>
          </w:tcPr>
          <w:p w14:paraId="37579431" w14:textId="77777777" w:rsidR="009F7D19" w:rsidRPr="003E485E" w:rsidRDefault="009F7D19" w:rsidP="00F17D85">
            <w:pPr>
              <w:spacing w:before="80"/>
              <w:rPr>
                <w:rFonts w:ascii="Times New Roman" w:hAnsi="Times New Roman"/>
                <w:sz w:val="16"/>
                <w:szCs w:val="16"/>
                <w:lang w:val="fr-CA"/>
              </w:rPr>
            </w:pPr>
            <w:r w:rsidRPr="003E485E">
              <w:rPr>
                <w:rFonts w:ascii="Times New Roman" w:hAnsi="Times New Roman"/>
                <w:sz w:val="16"/>
                <w:szCs w:val="16"/>
                <w:lang w:val="fr-CA"/>
              </w:rPr>
              <w:t>Occupation humaine et utilisation des ressources</w:t>
            </w:r>
          </w:p>
        </w:tc>
        <w:tc>
          <w:tcPr>
            <w:tcW w:w="1458" w:type="dxa"/>
            <w:shd w:val="clear" w:color="auto" w:fill="auto"/>
          </w:tcPr>
          <w:p w14:paraId="35DCF737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597" w:type="dxa"/>
          </w:tcPr>
          <w:p w14:paraId="7904C388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2363" w:type="dxa"/>
            <w:shd w:val="clear" w:color="auto" w:fill="auto"/>
          </w:tcPr>
          <w:p w14:paraId="46CE2E58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  <w:shd w:val="clear" w:color="auto" w:fill="auto"/>
          </w:tcPr>
          <w:p w14:paraId="6ED4BC35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72454013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  <w:shd w:val="clear" w:color="auto" w:fill="auto"/>
          </w:tcPr>
          <w:p w14:paraId="65B81ECC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530" w:type="dxa"/>
            <w:shd w:val="clear" w:color="auto" w:fill="auto"/>
          </w:tcPr>
          <w:p w14:paraId="638268BA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3060" w:type="dxa"/>
            <w:shd w:val="clear" w:color="auto" w:fill="auto"/>
          </w:tcPr>
          <w:p w14:paraId="1CF881A3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2412" w:type="dxa"/>
            <w:shd w:val="clear" w:color="auto" w:fill="auto"/>
          </w:tcPr>
          <w:p w14:paraId="04920A6F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</w:tr>
      <w:tr w:rsidR="009F7D19" w:rsidRPr="009660AD" w14:paraId="77E9C633" w14:textId="77777777" w:rsidTr="00F17D85">
        <w:tc>
          <w:tcPr>
            <w:tcW w:w="1355" w:type="dxa"/>
            <w:shd w:val="clear" w:color="auto" w:fill="auto"/>
          </w:tcPr>
          <w:p w14:paraId="2B91BB43" w14:textId="77777777" w:rsidR="009F7D19" w:rsidRPr="003E485E" w:rsidRDefault="009F7D19" w:rsidP="00F17D85">
            <w:pPr>
              <w:spacing w:before="80"/>
              <w:rPr>
                <w:rFonts w:ascii="Times New Roman" w:hAnsi="Times New Roman"/>
                <w:sz w:val="16"/>
                <w:szCs w:val="16"/>
                <w:lang w:val="fr-CA"/>
              </w:rPr>
            </w:pPr>
            <w:r w:rsidRPr="003E485E">
              <w:rPr>
                <w:rFonts w:ascii="Times New Roman" w:hAnsi="Times New Roman"/>
                <w:sz w:val="16"/>
                <w:szCs w:val="16"/>
                <w:lang w:val="fr-CA"/>
              </w:rPr>
              <w:t>Ressources patrimoniales (terres publiques et privées)</w:t>
            </w:r>
          </w:p>
        </w:tc>
        <w:tc>
          <w:tcPr>
            <w:tcW w:w="1458" w:type="dxa"/>
            <w:shd w:val="clear" w:color="auto" w:fill="auto"/>
          </w:tcPr>
          <w:p w14:paraId="10C9BA9B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597" w:type="dxa"/>
          </w:tcPr>
          <w:p w14:paraId="260887CE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2363" w:type="dxa"/>
            <w:shd w:val="clear" w:color="auto" w:fill="auto"/>
          </w:tcPr>
          <w:p w14:paraId="304EA5DB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  <w:shd w:val="clear" w:color="auto" w:fill="auto"/>
          </w:tcPr>
          <w:p w14:paraId="543D88FE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57BD4839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  <w:shd w:val="clear" w:color="auto" w:fill="auto"/>
          </w:tcPr>
          <w:p w14:paraId="13888548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530" w:type="dxa"/>
            <w:shd w:val="clear" w:color="auto" w:fill="auto"/>
          </w:tcPr>
          <w:p w14:paraId="776DD513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3060" w:type="dxa"/>
            <w:shd w:val="clear" w:color="auto" w:fill="auto"/>
          </w:tcPr>
          <w:p w14:paraId="4B942367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2412" w:type="dxa"/>
            <w:shd w:val="clear" w:color="auto" w:fill="auto"/>
          </w:tcPr>
          <w:p w14:paraId="0D1EF6AB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</w:tr>
      <w:tr w:rsidR="009F7D19" w:rsidRPr="009660AD" w14:paraId="7A63B5FF" w14:textId="77777777" w:rsidTr="00F17D85">
        <w:tc>
          <w:tcPr>
            <w:tcW w:w="1355" w:type="dxa"/>
            <w:shd w:val="clear" w:color="auto" w:fill="auto"/>
          </w:tcPr>
          <w:p w14:paraId="5E6588B0" w14:textId="77777777" w:rsidR="009F7D19" w:rsidRPr="003E485E" w:rsidRDefault="009F7D19" w:rsidP="00F17D85">
            <w:pPr>
              <w:spacing w:before="80"/>
              <w:rPr>
                <w:rFonts w:ascii="Times New Roman" w:hAnsi="Times New Roman"/>
                <w:sz w:val="16"/>
                <w:szCs w:val="16"/>
                <w:lang w:val="fr-CA"/>
              </w:rPr>
            </w:pPr>
            <w:r w:rsidRPr="003E485E">
              <w:rPr>
                <w:rFonts w:ascii="Times New Roman" w:hAnsi="Times New Roman"/>
                <w:sz w:val="16"/>
                <w:szCs w:val="16"/>
                <w:lang w:val="fr-CA"/>
              </w:rPr>
              <w:t>Navigation et sécurité en matière de navigation</w:t>
            </w:r>
          </w:p>
        </w:tc>
        <w:tc>
          <w:tcPr>
            <w:tcW w:w="1458" w:type="dxa"/>
            <w:shd w:val="clear" w:color="auto" w:fill="auto"/>
          </w:tcPr>
          <w:p w14:paraId="7839B302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597" w:type="dxa"/>
          </w:tcPr>
          <w:p w14:paraId="58954338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2363" w:type="dxa"/>
            <w:shd w:val="clear" w:color="auto" w:fill="auto"/>
          </w:tcPr>
          <w:p w14:paraId="71409FF8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  <w:shd w:val="clear" w:color="auto" w:fill="auto"/>
          </w:tcPr>
          <w:p w14:paraId="5745EB1F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3059F22F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  <w:shd w:val="clear" w:color="auto" w:fill="auto"/>
          </w:tcPr>
          <w:p w14:paraId="05ACBA76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530" w:type="dxa"/>
            <w:shd w:val="clear" w:color="auto" w:fill="auto"/>
          </w:tcPr>
          <w:p w14:paraId="4E79FBFC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3060" w:type="dxa"/>
            <w:shd w:val="clear" w:color="auto" w:fill="auto"/>
          </w:tcPr>
          <w:p w14:paraId="38C4D873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2412" w:type="dxa"/>
            <w:shd w:val="clear" w:color="auto" w:fill="auto"/>
          </w:tcPr>
          <w:p w14:paraId="72B08ED0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</w:tr>
      <w:tr w:rsidR="009F7D19" w:rsidRPr="009660AD" w14:paraId="2BD3806F" w14:textId="77777777" w:rsidTr="00F17D85">
        <w:tc>
          <w:tcPr>
            <w:tcW w:w="1355" w:type="dxa"/>
            <w:shd w:val="clear" w:color="auto" w:fill="auto"/>
          </w:tcPr>
          <w:p w14:paraId="5E4A0254" w14:textId="77777777" w:rsidR="009F7D19" w:rsidRPr="003E485E" w:rsidRDefault="009F7D19" w:rsidP="00F17D85">
            <w:pPr>
              <w:spacing w:before="80"/>
              <w:rPr>
                <w:rFonts w:ascii="Times New Roman" w:hAnsi="Times New Roman"/>
                <w:sz w:val="16"/>
                <w:szCs w:val="16"/>
                <w:lang w:val="fr-CA"/>
              </w:rPr>
            </w:pPr>
            <w:r w:rsidRPr="003E485E">
              <w:rPr>
                <w:rFonts w:ascii="Times New Roman" w:hAnsi="Times New Roman"/>
                <w:sz w:val="16"/>
                <w:szCs w:val="16"/>
                <w:lang w:val="fr-CA"/>
              </w:rPr>
              <w:t>Utilisation des terres et des ressources à des fins traditionnelles par les Autochtones</w:t>
            </w:r>
          </w:p>
        </w:tc>
        <w:tc>
          <w:tcPr>
            <w:tcW w:w="1458" w:type="dxa"/>
            <w:shd w:val="clear" w:color="auto" w:fill="auto"/>
          </w:tcPr>
          <w:p w14:paraId="584832BF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597" w:type="dxa"/>
          </w:tcPr>
          <w:p w14:paraId="64CFA83E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2363" w:type="dxa"/>
            <w:shd w:val="clear" w:color="auto" w:fill="auto"/>
          </w:tcPr>
          <w:p w14:paraId="0D765115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  <w:shd w:val="clear" w:color="auto" w:fill="auto"/>
          </w:tcPr>
          <w:p w14:paraId="0F113E17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2387B952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  <w:shd w:val="clear" w:color="auto" w:fill="auto"/>
          </w:tcPr>
          <w:p w14:paraId="28DD44C6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530" w:type="dxa"/>
            <w:shd w:val="clear" w:color="auto" w:fill="auto"/>
          </w:tcPr>
          <w:p w14:paraId="4BA42C6E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3060" w:type="dxa"/>
            <w:shd w:val="clear" w:color="auto" w:fill="auto"/>
          </w:tcPr>
          <w:p w14:paraId="74496341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2412" w:type="dxa"/>
            <w:shd w:val="clear" w:color="auto" w:fill="auto"/>
          </w:tcPr>
          <w:p w14:paraId="3E71B903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</w:tr>
      <w:tr w:rsidR="009F7D19" w:rsidRPr="009660AD" w14:paraId="3683118D" w14:textId="77777777" w:rsidTr="00F17D85">
        <w:tc>
          <w:tcPr>
            <w:tcW w:w="1355" w:type="dxa"/>
            <w:shd w:val="clear" w:color="auto" w:fill="auto"/>
          </w:tcPr>
          <w:p w14:paraId="6BF2DBB8" w14:textId="77777777" w:rsidR="009F7D19" w:rsidRPr="003E485E" w:rsidRDefault="009F7D19" w:rsidP="00F17D85">
            <w:pPr>
              <w:spacing w:before="80"/>
              <w:rPr>
                <w:rFonts w:ascii="Times New Roman" w:hAnsi="Times New Roman"/>
                <w:sz w:val="16"/>
                <w:szCs w:val="16"/>
                <w:lang w:val="fr-CA"/>
              </w:rPr>
            </w:pPr>
            <w:r w:rsidRPr="003E485E">
              <w:rPr>
                <w:rFonts w:ascii="Times New Roman" w:hAnsi="Times New Roman"/>
                <w:sz w:val="16"/>
                <w:szCs w:val="16"/>
                <w:lang w:val="fr-CA"/>
              </w:rPr>
              <w:t>Bien-être social et culturel</w:t>
            </w:r>
          </w:p>
        </w:tc>
        <w:tc>
          <w:tcPr>
            <w:tcW w:w="1458" w:type="dxa"/>
            <w:shd w:val="clear" w:color="auto" w:fill="auto"/>
          </w:tcPr>
          <w:p w14:paraId="5EE400ED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597" w:type="dxa"/>
          </w:tcPr>
          <w:p w14:paraId="6C047144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2363" w:type="dxa"/>
            <w:shd w:val="clear" w:color="auto" w:fill="auto"/>
          </w:tcPr>
          <w:p w14:paraId="017A307F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  <w:shd w:val="clear" w:color="auto" w:fill="auto"/>
          </w:tcPr>
          <w:p w14:paraId="47A3361A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5B5F659A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  <w:shd w:val="clear" w:color="auto" w:fill="auto"/>
          </w:tcPr>
          <w:p w14:paraId="75C9A84C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530" w:type="dxa"/>
            <w:shd w:val="clear" w:color="auto" w:fill="auto"/>
          </w:tcPr>
          <w:p w14:paraId="544A6644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3060" w:type="dxa"/>
            <w:shd w:val="clear" w:color="auto" w:fill="auto"/>
          </w:tcPr>
          <w:p w14:paraId="454225E1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2412" w:type="dxa"/>
            <w:shd w:val="clear" w:color="auto" w:fill="auto"/>
          </w:tcPr>
          <w:p w14:paraId="15B40727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</w:tr>
      <w:tr w:rsidR="009F7D19" w:rsidRPr="009660AD" w14:paraId="3B906EA0" w14:textId="77777777" w:rsidTr="00F17D85">
        <w:tc>
          <w:tcPr>
            <w:tcW w:w="1355" w:type="dxa"/>
            <w:shd w:val="clear" w:color="auto" w:fill="auto"/>
          </w:tcPr>
          <w:p w14:paraId="5D451268" w14:textId="77777777" w:rsidR="009F7D19" w:rsidRPr="003E485E" w:rsidRDefault="009F7D19" w:rsidP="00F17D85">
            <w:pPr>
              <w:spacing w:before="80"/>
              <w:rPr>
                <w:rFonts w:ascii="Times New Roman" w:hAnsi="Times New Roman"/>
                <w:sz w:val="16"/>
                <w:szCs w:val="16"/>
                <w:lang w:val="fr-CA"/>
              </w:rPr>
            </w:pPr>
            <w:r w:rsidRPr="003E485E">
              <w:rPr>
                <w:rFonts w:ascii="Times New Roman" w:hAnsi="Times New Roman"/>
                <w:sz w:val="16"/>
                <w:szCs w:val="16"/>
                <w:lang w:val="fr-CA"/>
              </w:rPr>
              <w:t>Santé humaine ou aspects esthétiques</w:t>
            </w:r>
          </w:p>
        </w:tc>
        <w:tc>
          <w:tcPr>
            <w:tcW w:w="1458" w:type="dxa"/>
            <w:shd w:val="clear" w:color="auto" w:fill="auto"/>
          </w:tcPr>
          <w:p w14:paraId="3DE004DC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597" w:type="dxa"/>
          </w:tcPr>
          <w:p w14:paraId="56274709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2363" w:type="dxa"/>
            <w:shd w:val="clear" w:color="auto" w:fill="auto"/>
          </w:tcPr>
          <w:p w14:paraId="3BDCF950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  <w:shd w:val="clear" w:color="auto" w:fill="auto"/>
          </w:tcPr>
          <w:p w14:paraId="2755521F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0F3C43DC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  <w:shd w:val="clear" w:color="auto" w:fill="auto"/>
          </w:tcPr>
          <w:p w14:paraId="1604052C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530" w:type="dxa"/>
            <w:shd w:val="clear" w:color="auto" w:fill="auto"/>
          </w:tcPr>
          <w:p w14:paraId="33472FF1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3060" w:type="dxa"/>
            <w:shd w:val="clear" w:color="auto" w:fill="auto"/>
          </w:tcPr>
          <w:p w14:paraId="4D070AEA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2412" w:type="dxa"/>
            <w:shd w:val="clear" w:color="auto" w:fill="auto"/>
          </w:tcPr>
          <w:p w14:paraId="223A8F19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</w:tr>
      <w:tr w:rsidR="009F7D19" w:rsidRPr="00300691" w14:paraId="48B1DD68" w14:textId="77777777" w:rsidTr="00F17D85">
        <w:tc>
          <w:tcPr>
            <w:tcW w:w="1355" w:type="dxa"/>
            <w:shd w:val="clear" w:color="auto" w:fill="auto"/>
          </w:tcPr>
          <w:p w14:paraId="2EF0C0F9" w14:textId="77777777" w:rsidR="009F7D19" w:rsidRPr="00300691" w:rsidRDefault="009F7D19" w:rsidP="00F17D85">
            <w:pPr>
              <w:spacing w:before="80"/>
              <w:rPr>
                <w:rFonts w:ascii="Times New Roman" w:hAnsi="Times New Roman"/>
                <w:sz w:val="16"/>
                <w:szCs w:val="16"/>
              </w:rPr>
            </w:pPr>
            <w:r w:rsidRPr="00300691">
              <w:rPr>
                <w:rFonts w:ascii="Times New Roman" w:hAnsi="Times New Roman"/>
                <w:sz w:val="16"/>
                <w:szCs w:val="16"/>
              </w:rPr>
              <w:lastRenderedPageBreak/>
              <w:t>Infrastructure et services</w:t>
            </w:r>
          </w:p>
        </w:tc>
        <w:tc>
          <w:tcPr>
            <w:tcW w:w="1458" w:type="dxa"/>
            <w:shd w:val="clear" w:color="auto" w:fill="auto"/>
          </w:tcPr>
          <w:p w14:paraId="6527E9EB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</w:tcPr>
          <w:p w14:paraId="4745D7ED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auto"/>
          </w:tcPr>
          <w:p w14:paraId="5D798D17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B269E13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338AF5E7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5085ED4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5D2AE8E5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52357906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14:paraId="6870C13B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7D19" w:rsidRPr="00300691" w14:paraId="44387967" w14:textId="77777777" w:rsidTr="00F17D85">
        <w:tc>
          <w:tcPr>
            <w:tcW w:w="1355" w:type="dxa"/>
            <w:shd w:val="clear" w:color="auto" w:fill="auto"/>
          </w:tcPr>
          <w:p w14:paraId="6A87CAFA" w14:textId="77777777" w:rsidR="009F7D19" w:rsidRPr="00300691" w:rsidRDefault="009F7D19" w:rsidP="00F17D85">
            <w:pPr>
              <w:spacing w:before="8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Emploi</w:t>
            </w:r>
            <w:proofErr w:type="spellEnd"/>
            <w:r w:rsidRPr="00300691">
              <w:rPr>
                <w:rFonts w:ascii="Times New Roman" w:hAnsi="Times New Roman"/>
                <w:sz w:val="16"/>
                <w:szCs w:val="16"/>
              </w:rPr>
              <w:t xml:space="preserve"> et </w:t>
            </w: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économie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14:paraId="7682BDBF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</w:tcPr>
          <w:p w14:paraId="10B63BEE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auto"/>
          </w:tcPr>
          <w:p w14:paraId="3A25D089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7BDDEA7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2A138011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924C605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22CD9059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43277AB4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14:paraId="5C9B1318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7D19" w:rsidRPr="00300691" w14:paraId="733D020F" w14:textId="77777777" w:rsidTr="00F17D85">
        <w:tc>
          <w:tcPr>
            <w:tcW w:w="1355" w:type="dxa"/>
            <w:shd w:val="clear" w:color="auto" w:fill="auto"/>
          </w:tcPr>
          <w:p w14:paraId="45963DA8" w14:textId="77777777" w:rsidR="009F7D19" w:rsidRPr="00300691" w:rsidRDefault="009F7D19" w:rsidP="00F17D85">
            <w:pPr>
              <w:spacing w:before="80"/>
              <w:rPr>
                <w:rFonts w:ascii="Times New Roman" w:hAnsi="Times New Roman"/>
                <w:sz w:val="16"/>
                <w:szCs w:val="16"/>
              </w:rPr>
            </w:pPr>
            <w:r w:rsidRPr="00300691">
              <w:rPr>
                <w:rFonts w:ascii="Times New Roman" w:hAnsi="Times New Roman"/>
                <w:sz w:val="16"/>
                <w:szCs w:val="16"/>
              </w:rPr>
              <w:t xml:space="preserve">Droits des </w:t>
            </w: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peuples</w:t>
            </w:r>
            <w:proofErr w:type="spellEnd"/>
            <w:r w:rsidRPr="003006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autochtones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14:paraId="2FC83CAF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</w:tcPr>
          <w:p w14:paraId="2FCCD992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auto"/>
          </w:tcPr>
          <w:p w14:paraId="60C38144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742F5A1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6ED5F8DA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1B8BB75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46FC3F83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561D4D6B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14:paraId="3D2FF0FE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7D19" w:rsidRPr="00300691" w14:paraId="5E35AC64" w14:textId="77777777" w:rsidTr="00F17D85">
        <w:tc>
          <w:tcPr>
            <w:tcW w:w="1355" w:type="dxa"/>
            <w:shd w:val="clear" w:color="auto" w:fill="auto"/>
          </w:tcPr>
          <w:p w14:paraId="0684E5B9" w14:textId="77777777" w:rsidR="009F7D19" w:rsidRPr="00300691" w:rsidRDefault="009F7D19" w:rsidP="00F17D85">
            <w:pPr>
              <w:spacing w:before="80"/>
              <w:rPr>
                <w:rFonts w:ascii="Times New Roman" w:hAnsi="Times New Roman"/>
                <w:sz w:val="16"/>
                <w:szCs w:val="16"/>
              </w:rPr>
            </w:pPr>
            <w:r w:rsidRPr="00300691">
              <w:rPr>
                <w:rFonts w:ascii="Times New Roman" w:hAnsi="Times New Roman"/>
                <w:sz w:val="16"/>
                <w:szCs w:val="16"/>
              </w:rPr>
              <w:t xml:space="preserve">Accidents et </w:t>
            </w: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défaillances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14:paraId="336DAFD1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</w:tcPr>
          <w:p w14:paraId="11FEB4F4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auto"/>
          </w:tcPr>
          <w:p w14:paraId="7370A7D0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3E2D916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70AF0B03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646731F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57BB17A5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3F86F54D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14:paraId="377D5514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7D19" w:rsidRPr="009660AD" w14:paraId="04D02932" w14:textId="77777777" w:rsidTr="00F17D85">
        <w:tc>
          <w:tcPr>
            <w:tcW w:w="1355" w:type="dxa"/>
            <w:shd w:val="clear" w:color="auto" w:fill="auto"/>
          </w:tcPr>
          <w:p w14:paraId="4C236726" w14:textId="77777777" w:rsidR="009F7D19" w:rsidRPr="003E485E" w:rsidRDefault="009F7D19" w:rsidP="00F17D85">
            <w:pPr>
              <w:spacing w:before="80"/>
              <w:rPr>
                <w:rFonts w:ascii="Times New Roman" w:hAnsi="Times New Roman"/>
                <w:sz w:val="16"/>
                <w:szCs w:val="16"/>
                <w:lang w:val="fr-CA"/>
              </w:rPr>
            </w:pPr>
            <w:r w:rsidRPr="003E485E">
              <w:rPr>
                <w:rFonts w:ascii="Times New Roman" w:hAnsi="Times New Roman"/>
                <w:sz w:val="16"/>
                <w:szCs w:val="16"/>
                <w:lang w:val="fr-CA"/>
              </w:rPr>
              <w:t>Effets de l’environnement sur le projet</w:t>
            </w:r>
          </w:p>
        </w:tc>
        <w:tc>
          <w:tcPr>
            <w:tcW w:w="1458" w:type="dxa"/>
            <w:shd w:val="clear" w:color="auto" w:fill="auto"/>
          </w:tcPr>
          <w:p w14:paraId="0538E916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597" w:type="dxa"/>
          </w:tcPr>
          <w:p w14:paraId="7352A105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2363" w:type="dxa"/>
            <w:shd w:val="clear" w:color="auto" w:fill="auto"/>
          </w:tcPr>
          <w:p w14:paraId="43F82737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  <w:shd w:val="clear" w:color="auto" w:fill="auto"/>
          </w:tcPr>
          <w:p w14:paraId="22054020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3E79C89E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  <w:shd w:val="clear" w:color="auto" w:fill="auto"/>
          </w:tcPr>
          <w:p w14:paraId="611229B1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530" w:type="dxa"/>
            <w:shd w:val="clear" w:color="auto" w:fill="auto"/>
          </w:tcPr>
          <w:p w14:paraId="10D65268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3060" w:type="dxa"/>
            <w:shd w:val="clear" w:color="auto" w:fill="auto"/>
          </w:tcPr>
          <w:p w14:paraId="092410DD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2412" w:type="dxa"/>
            <w:shd w:val="clear" w:color="auto" w:fill="auto"/>
          </w:tcPr>
          <w:p w14:paraId="47A7A0C9" w14:textId="77777777" w:rsidR="009F7D19" w:rsidRPr="003E485E" w:rsidRDefault="009F7D19" w:rsidP="00F17D85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</w:tr>
      <w:tr w:rsidR="009F7D19" w:rsidRPr="00300691" w14:paraId="3D9E1829" w14:textId="77777777" w:rsidTr="00F17D85">
        <w:tc>
          <w:tcPr>
            <w:tcW w:w="1355" w:type="dxa"/>
            <w:shd w:val="clear" w:color="auto" w:fill="auto"/>
          </w:tcPr>
          <w:p w14:paraId="40C92567" w14:textId="77777777" w:rsidR="009F7D19" w:rsidRPr="00300691" w:rsidRDefault="009F7D19" w:rsidP="00F17D85">
            <w:pPr>
              <w:spacing w:before="8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Autres</w:t>
            </w:r>
            <w:proofErr w:type="spellEnd"/>
            <w:r w:rsidRPr="0030069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préciser</w:t>
            </w:r>
            <w:proofErr w:type="spellEnd"/>
            <w:r w:rsidRPr="0030069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58" w:type="dxa"/>
            <w:shd w:val="clear" w:color="auto" w:fill="auto"/>
          </w:tcPr>
          <w:p w14:paraId="7FACA9C5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</w:tcPr>
          <w:p w14:paraId="1DF9E41A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auto"/>
          </w:tcPr>
          <w:p w14:paraId="16B084E7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CE74206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EDCAB2F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29FFD19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1EBD6573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62E9BD8C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14:paraId="3C199CB8" w14:textId="77777777" w:rsidR="009F7D19" w:rsidRPr="00300691" w:rsidRDefault="009F7D19" w:rsidP="00F17D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DA10143" w14:textId="77777777" w:rsidR="0081012C" w:rsidRDefault="0081012C"/>
    <w:sectPr w:rsidR="0081012C" w:rsidSect="009F7D19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19"/>
    <w:rsid w:val="005321AA"/>
    <w:rsid w:val="0081012C"/>
    <w:rsid w:val="009660AD"/>
    <w:rsid w:val="009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D313"/>
  <w15:chartTrackingRefBased/>
  <w15:docId w15:val="{B9FA3DD9-AB9A-42C5-AA1B-35437BA4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D19"/>
    <w:pPr>
      <w:spacing w:after="220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Régie de l'énergie du Canada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B-2 / Tableau K-1 - Interactions environnementales et socioéconomiques</dc:title>
  <dc:subject>Tableau B-2 / Tableau K-1 - Interactions environnementales et socioéconomiques</dc:subject>
  <dc:creator>Rob Steedman</dc:creator>
  <cp:keywords/>
  <dc:description/>
  <cp:lastModifiedBy>Elizabeth Arden</cp:lastModifiedBy>
  <cp:revision>3</cp:revision>
  <dcterms:created xsi:type="dcterms:W3CDTF">2021-11-09T17:17:00Z</dcterms:created>
  <dcterms:modified xsi:type="dcterms:W3CDTF">2021-12-09T01:13:00Z</dcterms:modified>
</cp:coreProperties>
</file>